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261">
      <w:pPr>
        <w:pStyle w:val="Title"/>
        <w:ind w:left="142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УИД </w:t>
      </w:r>
      <w:r w:rsidR="008C1F8B">
        <w:rPr>
          <w:b w:val="0"/>
          <w:i w:val="0"/>
          <w:sz w:val="22"/>
          <w:szCs w:val="22"/>
        </w:rPr>
        <w:t>86МS0056-01-2026-000424-54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  <w:t xml:space="preserve">  Дело № </w:t>
      </w:r>
      <w:r w:rsidR="008C1F8B">
        <w:rPr>
          <w:b w:val="0"/>
          <w:i w:val="0"/>
          <w:sz w:val="22"/>
          <w:szCs w:val="22"/>
        </w:rPr>
        <w:t>2-537-2502/2026</w:t>
      </w:r>
    </w:p>
    <w:p w:rsidR="00BD6261">
      <w:pPr>
        <w:ind w:left="142" w:right="-2" w:firstLine="709"/>
        <w:jc w:val="center"/>
        <w:rPr>
          <w:bCs/>
          <w:iCs/>
          <w:sz w:val="28"/>
          <w:szCs w:val="28"/>
        </w:rPr>
      </w:pPr>
    </w:p>
    <w:p w:rsidR="00BD6261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ЗАОЧНОЕ РЕШЕНИЕ</w:t>
      </w:r>
    </w:p>
    <w:p w:rsidR="00BD6261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именем Российской Федерации</w:t>
      </w:r>
    </w:p>
    <w:p w:rsidR="00BD6261">
      <w:pPr>
        <w:ind w:left="142" w:right="-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(резолютивная часть)</w:t>
      </w:r>
    </w:p>
    <w:p w:rsidR="00BD6261">
      <w:pPr>
        <w:ind w:left="142" w:right="-2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8C1F8B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</w:t>
      </w:r>
      <w:r w:rsidR="008C1F8B">
        <w:rPr>
          <w:bCs/>
          <w:iCs/>
          <w:sz w:val="28"/>
          <w:szCs w:val="28"/>
        </w:rPr>
        <w:t>марта</w:t>
      </w:r>
      <w:r>
        <w:rPr>
          <w:bCs/>
          <w:iCs/>
          <w:sz w:val="28"/>
          <w:szCs w:val="28"/>
        </w:rPr>
        <w:t xml:space="preserve"> 2026 года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</w:t>
      </w:r>
      <w:r>
        <w:rPr>
          <w:bCs/>
          <w:iCs/>
          <w:sz w:val="28"/>
          <w:szCs w:val="28"/>
        </w:rPr>
        <w:tab/>
        <w:t xml:space="preserve">        город Радужный</w:t>
      </w:r>
    </w:p>
    <w:p w:rsidR="00BD6261">
      <w:pPr>
        <w:ind w:left="142" w:right="-2" w:firstLine="709"/>
        <w:jc w:val="both"/>
        <w:rPr>
          <w:bCs/>
          <w:iCs/>
          <w:sz w:val="28"/>
          <w:szCs w:val="28"/>
        </w:rPr>
      </w:pPr>
    </w:p>
    <w:p w:rsidR="00BD6261">
      <w:pPr>
        <w:pStyle w:val="BodyText2"/>
        <w:ind w:left="142"/>
        <w:rPr>
          <w:szCs w:val="28"/>
        </w:rPr>
      </w:pPr>
      <w:r w:rsidRPr="00DF409D">
        <w:rPr>
          <w:szCs w:val="28"/>
        </w:rPr>
        <w:t xml:space="preserve">Исполняющий обязанности мирового судьи судебного участка № 2 </w:t>
      </w:r>
      <w:r w:rsidRPr="00DF409D">
        <w:rPr>
          <w:szCs w:val="28"/>
        </w:rPr>
        <w:t>Радужнинского судебного района Ханты-Мансийского автономного округа – Югры мировой судья судебного участка № 1 Радужнинского судебного района Ханты-Мансийского автономного округа - Югры Клименко Алена Ивановна,</w:t>
      </w:r>
      <w:r w:rsidR="00DC41A0">
        <w:rPr>
          <w:szCs w:val="28"/>
        </w:rPr>
        <w:t xml:space="preserve"> при секретаре </w:t>
      </w:r>
      <w:r>
        <w:rPr>
          <w:szCs w:val="28"/>
        </w:rPr>
        <w:t>Васильеве М.Д</w:t>
      </w:r>
      <w:r w:rsidR="00DC41A0">
        <w:rPr>
          <w:szCs w:val="28"/>
        </w:rPr>
        <w:t xml:space="preserve">., </w:t>
      </w:r>
      <w:r w:rsidR="00DC41A0">
        <w:rPr>
          <w:bCs/>
          <w:szCs w:val="28"/>
        </w:rPr>
        <w:t xml:space="preserve">рассмотрев </w:t>
      </w:r>
      <w:r w:rsidR="00DC41A0">
        <w:rPr>
          <w:szCs w:val="28"/>
        </w:rPr>
        <w:t xml:space="preserve">в открытом судебном заседании </w:t>
      </w:r>
      <w:r w:rsidR="00DC41A0">
        <w:rPr>
          <w:bCs/>
          <w:szCs w:val="28"/>
        </w:rPr>
        <w:t xml:space="preserve">гражданское </w:t>
      </w:r>
      <w:r w:rsidR="00DC41A0">
        <w:rPr>
          <w:szCs w:val="28"/>
        </w:rPr>
        <w:t xml:space="preserve">дело № </w:t>
      </w:r>
      <w:r>
        <w:rPr>
          <w:szCs w:val="28"/>
        </w:rPr>
        <w:t>2-537-2502/2026</w:t>
      </w:r>
      <w:r w:rsidR="00DC41A0">
        <w:rPr>
          <w:szCs w:val="28"/>
        </w:rPr>
        <w:t xml:space="preserve"> по исковому заявлению </w:t>
      </w:r>
      <w:r w:rsidR="00DC41A0">
        <w:rPr>
          <w:color w:val="000000"/>
          <w:szCs w:val="28"/>
        </w:rPr>
        <w:t xml:space="preserve">Общества с ограниченной ответственностью «Профессиональная коллекторская организация «Айсберг» </w:t>
      </w:r>
      <w:r w:rsidR="00DC41A0">
        <w:rPr>
          <w:spacing w:val="-6"/>
          <w:szCs w:val="28"/>
        </w:rPr>
        <w:t xml:space="preserve">(далее по тексту – ООО «ПКО «Айсберг» ИНН 1655390040, ОГРН 1171690075864) </w:t>
      </w:r>
      <w:r w:rsidR="00DC41A0">
        <w:rPr>
          <w:szCs w:val="28"/>
        </w:rPr>
        <w:t xml:space="preserve">к </w:t>
      </w:r>
      <w:r>
        <w:rPr>
          <w:color w:val="000000"/>
          <w:szCs w:val="28"/>
        </w:rPr>
        <w:t>Му</w:t>
      </w:r>
      <w:r>
        <w:rPr>
          <w:color w:val="000000"/>
          <w:szCs w:val="28"/>
        </w:rPr>
        <w:t>хутдиновой Ольге Александровне о взыскании задолженности по кредитному договору № *</w:t>
      </w:r>
      <w:r>
        <w:rPr>
          <w:color w:val="000000"/>
          <w:szCs w:val="28"/>
        </w:rPr>
        <w:t xml:space="preserve"> от 15.05.2013</w:t>
      </w:r>
      <w:r w:rsidR="00DC41A0">
        <w:rPr>
          <w:szCs w:val="28"/>
        </w:rPr>
        <w:t>, заключенному с ОАО «СКБ-банк», а также расходов по уплате государственной пошлины,</w:t>
      </w:r>
    </w:p>
    <w:p w:rsidR="00BD6261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98-101, 194-199, 234 Гражданского процес</w:t>
      </w:r>
      <w:r>
        <w:rPr>
          <w:sz w:val="28"/>
          <w:szCs w:val="28"/>
        </w:rPr>
        <w:t xml:space="preserve">суального кодекса Российской Федерации, </w:t>
      </w:r>
    </w:p>
    <w:p w:rsidR="00BD6261">
      <w:pPr>
        <w:ind w:left="142" w:firstLine="709"/>
        <w:jc w:val="center"/>
        <w:rPr>
          <w:sz w:val="28"/>
          <w:szCs w:val="28"/>
        </w:rPr>
      </w:pPr>
    </w:p>
    <w:p w:rsidR="00BD626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D6261">
      <w:pPr>
        <w:ind w:left="142" w:right="-2" w:firstLine="709"/>
        <w:jc w:val="both"/>
        <w:rPr>
          <w:sz w:val="28"/>
          <w:szCs w:val="28"/>
        </w:rPr>
      </w:pPr>
    </w:p>
    <w:p w:rsidR="00BD6261" w:rsidRPr="00A72B48">
      <w:pPr>
        <w:pStyle w:val="BodyText2"/>
        <w:ind w:left="142" w:right="-2"/>
        <w:rPr>
          <w:szCs w:val="28"/>
        </w:rPr>
      </w:pPr>
      <w:r>
        <w:rPr>
          <w:szCs w:val="28"/>
        </w:rPr>
        <w:t xml:space="preserve">Исковые требования </w:t>
      </w:r>
      <w:r>
        <w:rPr>
          <w:color w:val="000000"/>
          <w:szCs w:val="28"/>
        </w:rPr>
        <w:t>Общества с ограниченной ответственностью «</w:t>
      </w:r>
      <w:r w:rsidRPr="00A72B48">
        <w:rPr>
          <w:color w:val="000000"/>
          <w:szCs w:val="28"/>
        </w:rPr>
        <w:t xml:space="preserve">Профессиональная коллекторская организация «Айсберг» </w:t>
      </w:r>
      <w:r w:rsidRPr="00A72B48">
        <w:rPr>
          <w:szCs w:val="28"/>
        </w:rPr>
        <w:t xml:space="preserve">к </w:t>
      </w:r>
      <w:r w:rsidR="008C1F8B">
        <w:rPr>
          <w:color w:val="000000"/>
          <w:szCs w:val="28"/>
        </w:rPr>
        <w:t>Мухутдиновой Ольге Александровне</w:t>
      </w:r>
      <w:r w:rsidRPr="00A72B48" w:rsidR="008C1F8B">
        <w:rPr>
          <w:szCs w:val="28"/>
        </w:rPr>
        <w:t xml:space="preserve"> </w:t>
      </w:r>
      <w:r w:rsidRPr="00A72B48">
        <w:rPr>
          <w:szCs w:val="28"/>
        </w:rPr>
        <w:t>– удовлетворить.</w:t>
      </w:r>
    </w:p>
    <w:p w:rsidR="00BD6261" w:rsidRPr="00A72B48">
      <w:pPr>
        <w:pStyle w:val="BodyText"/>
        <w:spacing w:after="0"/>
        <w:ind w:left="142" w:right="-1" w:firstLine="709"/>
        <w:jc w:val="both"/>
        <w:rPr>
          <w:sz w:val="28"/>
          <w:szCs w:val="28"/>
        </w:rPr>
      </w:pPr>
      <w:r w:rsidRPr="00A72B48">
        <w:rPr>
          <w:sz w:val="28"/>
          <w:szCs w:val="28"/>
        </w:rPr>
        <w:t xml:space="preserve">Взыскать в </w:t>
      </w:r>
      <w:r w:rsidRPr="00C70934">
        <w:rPr>
          <w:sz w:val="28"/>
          <w:szCs w:val="28"/>
        </w:rPr>
        <w:t xml:space="preserve">пользу </w:t>
      </w:r>
      <w:r w:rsidRPr="00C70934">
        <w:rPr>
          <w:color w:val="000000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</w:t>
      </w:r>
      <w:r w:rsidRPr="00C70934">
        <w:rPr>
          <w:spacing w:val="-6"/>
          <w:sz w:val="28"/>
          <w:szCs w:val="28"/>
        </w:rPr>
        <w:t xml:space="preserve">(далее по тексту – ООО «ПКО «Айсберг» ИНН 1655390040, ОГРН 1171690075864) </w:t>
      </w:r>
      <w:r w:rsidRPr="00C70934">
        <w:rPr>
          <w:sz w:val="28"/>
          <w:szCs w:val="28"/>
        </w:rPr>
        <w:t xml:space="preserve">с </w:t>
      </w:r>
      <w:r w:rsidRPr="00C70934" w:rsidR="00C70934">
        <w:rPr>
          <w:color w:val="000000"/>
          <w:sz w:val="28"/>
          <w:szCs w:val="28"/>
        </w:rPr>
        <w:t>Мухутдиновой Ольг</w:t>
      </w:r>
      <w:r w:rsidR="00C70934">
        <w:rPr>
          <w:color w:val="000000"/>
          <w:sz w:val="28"/>
          <w:szCs w:val="28"/>
        </w:rPr>
        <w:t>и</w:t>
      </w:r>
      <w:r w:rsidRPr="00C70934" w:rsidR="00C70934">
        <w:rPr>
          <w:color w:val="000000"/>
          <w:sz w:val="28"/>
          <w:szCs w:val="28"/>
        </w:rPr>
        <w:t xml:space="preserve"> Александровн</w:t>
      </w:r>
      <w:r w:rsidR="00C70934">
        <w:rPr>
          <w:color w:val="000000"/>
          <w:sz w:val="28"/>
          <w:szCs w:val="28"/>
        </w:rPr>
        <w:t>ы</w:t>
      </w:r>
      <w:r w:rsidR="00C70934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C70934" w:rsidR="007B0127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</w:t>
      </w:r>
      <w:r w:rsidRPr="00C70934" w:rsidR="007B0127">
        <w:rPr>
          <w:sz w:val="28"/>
          <w:szCs w:val="28"/>
        </w:rPr>
        <w:t xml:space="preserve"> (паспорт гражданина </w:t>
      </w:r>
      <w:r>
        <w:rPr>
          <w:sz w:val="28"/>
          <w:szCs w:val="28"/>
        </w:rPr>
        <w:t>*</w:t>
      </w:r>
      <w:r w:rsidRPr="00C70934" w:rsidR="007B0127">
        <w:rPr>
          <w:sz w:val="28"/>
          <w:szCs w:val="28"/>
        </w:rPr>
        <w:t>, ИНН</w:t>
      </w:r>
      <w:r w:rsidRPr="00C70934" w:rsidR="005F601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C70934" w:rsidR="007B0127">
        <w:rPr>
          <w:sz w:val="28"/>
          <w:szCs w:val="28"/>
        </w:rPr>
        <w:t>)</w:t>
      </w:r>
      <w:r w:rsidRPr="00C70934" w:rsidR="005F601C">
        <w:rPr>
          <w:sz w:val="28"/>
          <w:szCs w:val="28"/>
        </w:rPr>
        <w:t xml:space="preserve"> </w:t>
      </w:r>
      <w:r w:rsidRPr="00C70934">
        <w:rPr>
          <w:sz w:val="28"/>
          <w:szCs w:val="28"/>
        </w:rPr>
        <w:t xml:space="preserve">убытки по кредитному договору № </w:t>
      </w:r>
      <w:r>
        <w:rPr>
          <w:sz w:val="28"/>
          <w:szCs w:val="28"/>
        </w:rPr>
        <w:t>*</w:t>
      </w:r>
      <w:r w:rsidR="008C1F8B">
        <w:rPr>
          <w:sz w:val="28"/>
          <w:szCs w:val="28"/>
        </w:rPr>
        <w:t xml:space="preserve"> от 15.05.2013</w:t>
      </w:r>
      <w:r w:rsidRPr="00A72B48">
        <w:rPr>
          <w:sz w:val="28"/>
          <w:szCs w:val="28"/>
        </w:rPr>
        <w:t xml:space="preserve">, заключенному с ОАО «СКБ-банк», в размере </w:t>
      </w:r>
      <w:r w:rsidR="00C70934">
        <w:rPr>
          <w:sz w:val="28"/>
          <w:szCs w:val="28"/>
        </w:rPr>
        <w:t>39 859,30</w:t>
      </w:r>
      <w:r w:rsidRPr="00A72B48">
        <w:rPr>
          <w:sz w:val="28"/>
          <w:szCs w:val="28"/>
        </w:rPr>
        <w:t xml:space="preserve"> руб., а также расходы по уплате государственной пошлины  в размере 4 000 руб., а всего с учетом судебных расходов по оплате государственной пошлины, взыскать </w:t>
      </w:r>
      <w:r w:rsidR="00C70934">
        <w:rPr>
          <w:sz w:val="28"/>
          <w:szCs w:val="28"/>
        </w:rPr>
        <w:t>43 859,30</w:t>
      </w:r>
      <w:r w:rsidRPr="00A72B48">
        <w:rPr>
          <w:sz w:val="28"/>
          <w:szCs w:val="28"/>
        </w:rPr>
        <w:t xml:space="preserve"> руб. (</w:t>
      </w:r>
      <w:r w:rsidR="00C70934">
        <w:rPr>
          <w:sz w:val="28"/>
          <w:szCs w:val="28"/>
        </w:rPr>
        <w:t>сорок три тысячи восемьсот пятьдесят девять</w:t>
      </w:r>
      <w:r w:rsidRPr="00A72B48" w:rsidR="00A72B48">
        <w:rPr>
          <w:sz w:val="28"/>
          <w:szCs w:val="28"/>
        </w:rPr>
        <w:t xml:space="preserve"> рублей</w:t>
      </w:r>
      <w:r w:rsidRPr="00A72B48" w:rsidR="00613F88">
        <w:rPr>
          <w:sz w:val="28"/>
          <w:szCs w:val="28"/>
        </w:rPr>
        <w:t xml:space="preserve"> </w:t>
      </w:r>
      <w:r w:rsidR="00C70934">
        <w:rPr>
          <w:sz w:val="28"/>
          <w:szCs w:val="28"/>
        </w:rPr>
        <w:t>30</w:t>
      </w:r>
      <w:r w:rsidRPr="00A72B48">
        <w:rPr>
          <w:sz w:val="28"/>
          <w:szCs w:val="28"/>
        </w:rPr>
        <w:t xml:space="preserve"> копе</w:t>
      </w:r>
      <w:r w:rsidRPr="00A72B48" w:rsidR="00A72B48">
        <w:rPr>
          <w:sz w:val="28"/>
          <w:szCs w:val="28"/>
        </w:rPr>
        <w:t>е</w:t>
      </w:r>
      <w:r w:rsidRPr="00A72B48">
        <w:rPr>
          <w:sz w:val="28"/>
          <w:szCs w:val="28"/>
        </w:rPr>
        <w:t>к).</w:t>
      </w:r>
    </w:p>
    <w:p w:rsidR="00BD6261">
      <w:pPr>
        <w:ind w:left="142" w:right="-1" w:firstLine="709"/>
        <w:jc w:val="both"/>
        <w:rPr>
          <w:sz w:val="28"/>
          <w:szCs w:val="28"/>
        </w:rPr>
      </w:pPr>
      <w:r w:rsidRPr="00A72B48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7 дней со дня его вручения. В заявлении должны быть указаны уважительные причины</w:t>
      </w:r>
      <w:r>
        <w:rPr>
          <w:sz w:val="28"/>
          <w:szCs w:val="28"/>
        </w:rPr>
        <w:t xml:space="preserve"> неявки в судебное заседание, о кот</w:t>
      </w:r>
      <w:r>
        <w:rPr>
          <w:sz w:val="28"/>
          <w:szCs w:val="28"/>
        </w:rPr>
        <w:t xml:space="preserve">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BD6261">
      <w:pPr>
        <w:ind w:left="142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</w:t>
      </w:r>
      <w:r>
        <w:rPr>
          <w:bCs/>
          <w:sz w:val="28"/>
          <w:szCs w:val="28"/>
        </w:rPr>
        <w:t xml:space="preserve"> дня вынесения определения суда об отказе в удовлетворении заявления об отмене этого решения суда.</w:t>
      </w:r>
    </w:p>
    <w:p w:rsidR="00BD6261">
      <w:pPr>
        <w:ind w:left="142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bCs/>
          <w:sz w:val="28"/>
          <w:szCs w:val="28"/>
        </w:rPr>
        <w:t>разрешен судом</w:t>
      </w:r>
      <w:r>
        <w:rPr>
          <w:bCs/>
          <w:sz w:val="28"/>
          <w:szCs w:val="28"/>
        </w:rPr>
        <w:t>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</w:t>
      </w:r>
      <w:r>
        <w:rPr>
          <w:bCs/>
          <w:sz w:val="28"/>
          <w:szCs w:val="28"/>
        </w:rPr>
        <w:t>ределения суда об отказе в удовлетворении этого заявления.</w:t>
      </w:r>
    </w:p>
    <w:p w:rsidR="00BD6261">
      <w:pPr>
        <w:ind w:left="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</w:t>
      </w:r>
      <w:r>
        <w:rPr>
          <w:sz w:val="28"/>
          <w:szCs w:val="28"/>
        </w:rPr>
        <w:t>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</w:t>
      </w:r>
      <w:r>
        <w:rPr>
          <w:sz w:val="28"/>
          <w:szCs w:val="28"/>
        </w:rP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6261">
      <w:pPr>
        <w:ind w:left="142" w:right="-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Подлинный документ находится в гражданском деле </w:t>
      </w:r>
      <w:r>
        <w:rPr>
          <w:bCs/>
          <w:sz w:val="24"/>
          <w:szCs w:val="24"/>
        </w:rPr>
        <w:t xml:space="preserve">№ </w:t>
      </w:r>
      <w:r w:rsidR="008C1F8B">
        <w:rPr>
          <w:bCs/>
          <w:sz w:val="24"/>
          <w:szCs w:val="24"/>
        </w:rPr>
        <w:t>2-537-2502/2026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</w:rPr>
        <w:t xml:space="preserve">УИД </w:t>
      </w:r>
      <w:r w:rsidR="008C1F8B">
        <w:rPr>
          <w:sz w:val="22"/>
          <w:szCs w:val="22"/>
        </w:rPr>
        <w:t>86МS0056-01-2026-000424-54</w:t>
      </w:r>
      <w:r>
        <w:rPr>
          <w:bCs/>
          <w:sz w:val="24"/>
          <w:szCs w:val="24"/>
        </w:rPr>
        <w:t xml:space="preserve">) судебного участка № </w:t>
      </w:r>
      <w:r w:rsidR="00C7093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Радужнинского судебного района Ханты-Мансийского автономного округа - Югры. </w:t>
      </w:r>
    </w:p>
    <w:p w:rsidR="00BD6261">
      <w:pPr>
        <w:ind w:left="142" w:right="-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в законную силу не вступило. 1</w:t>
      </w:r>
      <w:r w:rsidR="00C7093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C70934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.2026</w:t>
      </w:r>
    </w:p>
    <w:p w:rsidR="00BD6261">
      <w:pPr>
        <w:ind w:left="142" w:right="-2" w:firstLine="709"/>
        <w:jc w:val="both"/>
        <w:rPr>
          <w:sz w:val="24"/>
          <w:szCs w:val="24"/>
        </w:rPr>
      </w:pPr>
    </w:p>
    <w:p w:rsidR="00DC41A0">
      <w:pPr>
        <w:widowControl w:val="0"/>
        <w:autoSpaceDE w:val="0"/>
        <w:autoSpaceDN w:val="0"/>
        <w:adjustRightInd w:val="0"/>
        <w:ind w:left="142"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А.И. Клименко</w:t>
      </w:r>
    </w:p>
    <w:sectPr>
      <w:headerReference w:type="default" r:id="rId4"/>
      <w:headerReference w:type="first" r:id="rId5"/>
      <w:pgSz w:w="11906" w:h="16838"/>
      <w:pgMar w:top="1134" w:right="991" w:bottom="993" w:left="1134" w:header="426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261"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>
      <w:rPr>
        <w:sz w:val="26"/>
        <w:szCs w:val="26"/>
      </w:rPr>
      <w:fldChar w:fldCharType="end"/>
    </w:r>
  </w:p>
  <w:p w:rsidR="00BD6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6261">
    <w:pPr>
      <w:pStyle w:val="Title"/>
      <w:jc w:val="left"/>
      <w:rPr>
        <w:b w:val="0"/>
        <w:i w:val="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4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DB"/>
    <w:rsid w:val="00172778"/>
    <w:rsid w:val="003521DB"/>
    <w:rsid w:val="005F601C"/>
    <w:rsid w:val="00613F88"/>
    <w:rsid w:val="007059D9"/>
    <w:rsid w:val="00732CF4"/>
    <w:rsid w:val="007B0127"/>
    <w:rsid w:val="008C1F8B"/>
    <w:rsid w:val="008E45E6"/>
    <w:rsid w:val="008F2546"/>
    <w:rsid w:val="009E301C"/>
    <w:rsid w:val="00A72B48"/>
    <w:rsid w:val="00B30B32"/>
    <w:rsid w:val="00BD6261"/>
    <w:rsid w:val="00C70934"/>
    <w:rsid w:val="00DC41A0"/>
    <w:rsid w:val="00DF40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0386270-0D11-49C9-8D57-F071CCB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outlineLvl w:val="0"/>
    </w:pPr>
    <w:rPr>
      <w:rFonts w:eastAsiaTheme="minorEastAsia"/>
      <w:sz w:val="24"/>
    </w:rPr>
  </w:style>
  <w:style w:type="paragraph" w:styleId="Heading2">
    <w:name w:val="heading 2"/>
    <w:basedOn w:val="Normal"/>
    <w:next w:val="Normal"/>
    <w:link w:val="2"/>
    <w:qFormat/>
    <w:pPr>
      <w:keepNext/>
      <w:outlineLvl w:val="1"/>
    </w:pPr>
    <w:rPr>
      <w:rFonts w:eastAsiaTheme="minorEastAsia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customStyle="1" w:styleId="1">
    <w:name w:val="Заголовок 1 Знак"/>
    <w:basedOn w:val="DefaultParagraphFont"/>
    <w:link w:val="Heading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locked/>
  </w:style>
  <w:style w:type="paragraph" w:styleId="Title">
    <w:name w:val="Title"/>
    <w:basedOn w:val="Normal"/>
    <w:link w:val="a1"/>
    <w:qFormat/>
    <w:pPr>
      <w:jc w:val="center"/>
    </w:pPr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a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locked/>
  </w:style>
  <w:style w:type="paragraph" w:styleId="BodyText2">
    <w:name w:val="Body Text 2"/>
    <w:basedOn w:val="Normal"/>
    <w:link w:val="20"/>
    <w:pPr>
      <w:ind w:firstLine="709"/>
      <w:jc w:val="both"/>
    </w:pPr>
    <w:rPr>
      <w:sz w:val="28"/>
      <w:szCs w:val="24"/>
    </w:rPr>
  </w:style>
  <w:style w:type="character" w:customStyle="1" w:styleId="20">
    <w:name w:val="Основной текст 2 Знак"/>
    <w:link w:val="BodyText2"/>
    <w:locked/>
    <w:rPr>
      <w:sz w:val="28"/>
      <w:szCs w:val="24"/>
    </w:rPr>
  </w:style>
  <w:style w:type="paragraph" w:styleId="BodyTextIndent3">
    <w:name w:val="Body Text Indent 3"/>
    <w:basedOn w:val="Normal"/>
    <w:link w:val="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locked/>
    <w:rPr>
      <w:sz w:val="16"/>
      <w:szCs w:val="16"/>
    </w:rPr>
  </w:style>
  <w:style w:type="paragraph" w:styleId="BalloonText">
    <w:name w:val="Balloon Text"/>
    <w:basedOn w:val="Normal"/>
    <w:link w:val="a3"/>
    <w:semiHidden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